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13D24" w14:textId="77777777" w:rsidR="003B2675" w:rsidRPr="003B2675" w:rsidRDefault="003B2675" w:rsidP="003B2675">
      <w:pPr>
        <w:rPr>
          <w:rFonts w:ascii="Times New Roman" w:eastAsia="宋体" w:hAnsi="Times New Roman" w:cs="Times New Roman"/>
          <w:b/>
          <w:bCs/>
          <w:szCs w:val="21"/>
        </w:rPr>
      </w:pPr>
      <w:bookmarkStart w:id="0" w:name="_Hlk152444955"/>
      <w:r w:rsidRPr="003B2675">
        <w:rPr>
          <w:rFonts w:ascii="Times New Roman" w:eastAsia="宋体" w:hAnsi="Times New Roman" w:cs="Times New Roman"/>
          <w:b/>
          <w:bCs/>
          <w:szCs w:val="21"/>
        </w:rPr>
        <w:t xml:space="preserve">Fig. 1 Anthocyanin biosynthesis pathway in plants. </w:t>
      </w:r>
      <w:r w:rsidRPr="003B2675">
        <w:rPr>
          <w:rFonts w:ascii="Times New Roman" w:eastAsia="宋体" w:hAnsi="Times New Roman" w:cs="Times New Roman"/>
          <w:szCs w:val="21"/>
        </w:rPr>
        <w:t>Bold arrows indicate the synthetic routes in this study. Different colors represent different stages of anthocyanin synthesis. Yellow: synthesis stage of flavonoid precursors; pink: synthesis of dihydro flavanone alcohols; other colors: synthesis stages of various anthocyanins. The box on the right displays the names of the synthetic enzymes.</w:t>
      </w:r>
    </w:p>
    <w:bookmarkEnd w:id="0"/>
    <w:p w14:paraId="689FDE80" w14:textId="77777777" w:rsidR="003B2675" w:rsidRPr="003B2675" w:rsidRDefault="003B2675" w:rsidP="003B2675">
      <w:pPr>
        <w:rPr>
          <w:rFonts w:ascii="Times New Roman" w:hAnsi="Times New Roman" w:cs="Times New Roman"/>
          <w:b/>
          <w:bCs/>
          <w:szCs w:val="21"/>
        </w:rPr>
      </w:pPr>
    </w:p>
    <w:p w14:paraId="5827B0CF" w14:textId="32A720B2" w:rsidR="003B2675" w:rsidRPr="003B2675" w:rsidRDefault="003B2675" w:rsidP="003B2675">
      <w:pPr>
        <w:rPr>
          <w:rFonts w:ascii="Times New Roman" w:hAnsi="Times New Roman" w:cs="Times New Roman"/>
          <w:b/>
          <w:bCs/>
          <w:szCs w:val="21"/>
        </w:rPr>
      </w:pPr>
      <w:r w:rsidRPr="003B2675">
        <w:rPr>
          <w:rFonts w:ascii="Times New Roman" w:hAnsi="Times New Roman" w:cs="Times New Roman"/>
          <w:b/>
          <w:bCs/>
          <w:szCs w:val="21"/>
        </w:rPr>
        <w:t>Fig.</w:t>
      </w:r>
      <w:r w:rsidR="00C82185">
        <w:rPr>
          <w:rFonts w:ascii="Times New Roman" w:hAnsi="Times New Roman" w:cs="Times New Roman"/>
          <w:b/>
          <w:bCs/>
          <w:szCs w:val="21"/>
        </w:rPr>
        <w:t xml:space="preserve"> </w:t>
      </w:r>
      <w:r w:rsidRPr="003B2675">
        <w:rPr>
          <w:rFonts w:ascii="Times New Roman" w:hAnsi="Times New Roman" w:cs="Times New Roman"/>
          <w:b/>
          <w:bCs/>
          <w:szCs w:val="21"/>
        </w:rPr>
        <w:t>2 Workflow diagram for constructing recombinant yeast strains. a Construction of transcription units.</w:t>
      </w:r>
      <w:r w:rsidRPr="003B2675">
        <w:rPr>
          <w:rFonts w:ascii="Times New Roman" w:eastAsia="宋体" w:hAnsi="Times New Roman" w:cs="Times New Roman"/>
          <w:szCs w:val="21"/>
        </w:rPr>
        <w:t xml:space="preserve"> Anthocyanin synthetic genes were digested by </w:t>
      </w:r>
      <w:r w:rsidRPr="003B2675">
        <w:rPr>
          <w:rFonts w:ascii="Times New Roman" w:eastAsia="宋体" w:hAnsi="Times New Roman" w:cs="Times New Roman"/>
          <w:i/>
          <w:iCs/>
          <w:szCs w:val="21"/>
        </w:rPr>
        <w:t>Bsa</w:t>
      </w:r>
      <w:r w:rsidRPr="003B2675">
        <w:rPr>
          <w:rFonts w:ascii="Times New Roman" w:eastAsia="宋体" w:hAnsi="Times New Roman" w:cs="Times New Roman"/>
          <w:szCs w:val="21"/>
        </w:rPr>
        <w:t>Ⅰ (NEB), the promoter (HCKan-PGPD/TEF2/ADH1/ACS2), the terminator (HCKan-TADH1), and the vector carrying the transcriptional unit (POT-RFP) were digested by</w:t>
      </w:r>
      <w:r w:rsidRPr="003B2675">
        <w:rPr>
          <w:rFonts w:ascii="Times New Roman" w:eastAsia="宋体" w:hAnsi="Times New Roman" w:cs="Times New Roman"/>
          <w:i/>
          <w:iCs/>
          <w:szCs w:val="21"/>
        </w:rPr>
        <w:t xml:space="preserve"> Bsm</w:t>
      </w:r>
      <w:r w:rsidRPr="003B2675">
        <w:rPr>
          <w:rFonts w:ascii="Times New Roman" w:eastAsia="宋体" w:hAnsi="Times New Roman" w:cs="Times New Roman"/>
          <w:szCs w:val="21"/>
        </w:rPr>
        <w:t>BI (NEB),</w:t>
      </w:r>
      <w:r w:rsidRPr="003B2675">
        <w:rPr>
          <w:rFonts w:ascii="Times New Roman" w:hAnsi="Times New Roman" w:cs="Times New Roman"/>
          <w:szCs w:val="21"/>
        </w:rPr>
        <w:t xml:space="preserve"> </w:t>
      </w:r>
      <w:r w:rsidRPr="003B2675">
        <w:rPr>
          <w:rFonts w:ascii="Times New Roman" w:eastAsia="宋体" w:hAnsi="Times New Roman" w:cs="Times New Roman"/>
          <w:szCs w:val="21"/>
        </w:rPr>
        <w:t>Finally, four fragments were ligated by T4 ligase to form the transcription unit. TUs: transcription unit</w:t>
      </w:r>
      <w:r w:rsidRPr="003B2675">
        <w:rPr>
          <w:rFonts w:ascii="Times New Roman" w:eastAsia="宋体" w:hAnsi="Times New Roman" w:cs="Times New Roman"/>
          <w:b/>
          <w:bCs/>
          <w:szCs w:val="21"/>
        </w:rPr>
        <w:t xml:space="preserve">. b </w:t>
      </w:r>
      <w:r w:rsidRPr="003B2675">
        <w:rPr>
          <w:rFonts w:ascii="Times New Roman" w:hAnsi="Times New Roman" w:cs="Times New Roman"/>
          <w:b/>
          <w:bCs/>
          <w:szCs w:val="21"/>
        </w:rPr>
        <w:t xml:space="preserve">Construction of recombinant yeast strains. </w:t>
      </w:r>
      <w:r w:rsidRPr="003B2675">
        <w:rPr>
          <w:rFonts w:ascii="Times New Roman" w:eastAsia="宋体" w:hAnsi="Times New Roman" w:cs="Times New Roman"/>
          <w:szCs w:val="21"/>
        </w:rPr>
        <w:t xml:space="preserve">pMV- ADP1(PGK1)/URRs/SURTUTDs and pMV-LEU/URA/TRP were digested with </w:t>
      </w:r>
      <w:r w:rsidRPr="003B2675">
        <w:rPr>
          <w:rFonts w:ascii="Times New Roman" w:eastAsia="宋体" w:hAnsi="Times New Roman" w:cs="Times New Roman"/>
          <w:i/>
          <w:iCs/>
          <w:szCs w:val="21"/>
        </w:rPr>
        <w:t>Bsm</w:t>
      </w:r>
      <w:r w:rsidRPr="003B2675">
        <w:rPr>
          <w:rFonts w:ascii="Times New Roman" w:eastAsia="宋体" w:hAnsi="Times New Roman" w:cs="Times New Roman"/>
          <w:szCs w:val="21"/>
        </w:rPr>
        <w:t xml:space="preserve">BI (NEB), and different transcription units were digested with </w:t>
      </w:r>
      <w:r w:rsidRPr="003B2675">
        <w:rPr>
          <w:rFonts w:ascii="Times New Roman" w:eastAsia="宋体" w:hAnsi="Times New Roman" w:cs="Times New Roman"/>
          <w:i/>
          <w:iCs/>
          <w:szCs w:val="21"/>
        </w:rPr>
        <w:t>Bsa</w:t>
      </w:r>
      <w:r w:rsidRPr="003B2675">
        <w:rPr>
          <w:rFonts w:ascii="Times New Roman" w:eastAsia="宋体" w:hAnsi="Times New Roman" w:cs="Times New Roman"/>
          <w:szCs w:val="21"/>
        </w:rPr>
        <w:t xml:space="preserve">I (NEB), the five fragments of the digest were sequentially ligated to one fragment by T4 DNA ligase (NEB), and the fragment was </w:t>
      </w:r>
      <w:r w:rsidRPr="003B2675">
        <w:rPr>
          <w:rFonts w:ascii="Times New Roman" w:hAnsi="Times New Roman" w:cs="Times New Roman"/>
          <w:szCs w:val="21"/>
        </w:rPr>
        <w:t xml:space="preserve">transformed </w:t>
      </w:r>
      <w:r w:rsidRPr="003B2675">
        <w:rPr>
          <w:rFonts w:ascii="Times New Roman" w:eastAsia="宋体" w:hAnsi="Times New Roman" w:cs="Times New Roman"/>
          <w:szCs w:val="21"/>
        </w:rPr>
        <w:t>to JDY52 using the classical lithium acetate (LiAc) method. HAs:</w:t>
      </w:r>
      <w:r w:rsidRPr="003B2675">
        <w:rPr>
          <w:rFonts w:ascii="Times New Roman" w:hAnsi="Times New Roman" w:cs="Times New Roman"/>
          <w:szCs w:val="21"/>
        </w:rPr>
        <w:t xml:space="preserve"> </w:t>
      </w:r>
      <w:r w:rsidRPr="003B2675">
        <w:rPr>
          <w:rFonts w:ascii="Times New Roman" w:eastAsia="宋体" w:hAnsi="Times New Roman" w:cs="Times New Roman"/>
          <w:szCs w:val="21"/>
        </w:rPr>
        <w:t>homology arms, ADP1(PGK1)/URRs/SURTUTDs. AAs:</w:t>
      </w:r>
      <w:r w:rsidRPr="003B2675">
        <w:rPr>
          <w:rFonts w:ascii="Times New Roman" w:hAnsi="Times New Roman" w:cs="Times New Roman"/>
          <w:szCs w:val="21"/>
        </w:rPr>
        <w:t xml:space="preserve"> </w:t>
      </w:r>
      <w:r w:rsidRPr="003B2675">
        <w:rPr>
          <w:rFonts w:ascii="Times New Roman" w:eastAsia="宋体" w:hAnsi="Times New Roman" w:cs="Times New Roman"/>
          <w:szCs w:val="21"/>
        </w:rPr>
        <w:t>amino acids, LEU/URA/TRP. P</w:t>
      </w:r>
      <w:r w:rsidRPr="003B2675">
        <w:rPr>
          <w:rFonts w:ascii="Times New Roman" w:eastAsia="宋体" w:hAnsi="Times New Roman" w:cs="Times New Roman"/>
          <w:szCs w:val="21"/>
          <w:vertAlign w:val="subscript"/>
        </w:rPr>
        <w:t>n</w:t>
      </w:r>
      <w:r w:rsidRPr="003B2675">
        <w:rPr>
          <w:rFonts w:ascii="Times New Roman" w:eastAsia="宋体" w:hAnsi="Times New Roman" w:cs="Times New Roman"/>
          <w:szCs w:val="21"/>
        </w:rPr>
        <w:t>: promoter, n=1, 2.</w:t>
      </w:r>
    </w:p>
    <w:p w14:paraId="05B6ED03" w14:textId="77777777" w:rsidR="003B2675" w:rsidRPr="003B2675" w:rsidRDefault="003B2675" w:rsidP="003B2675">
      <w:pPr>
        <w:rPr>
          <w:rFonts w:ascii="Times New Roman" w:hAnsi="Times New Roman" w:cs="Times New Roman"/>
          <w:b/>
          <w:bCs/>
          <w:szCs w:val="21"/>
        </w:rPr>
      </w:pPr>
    </w:p>
    <w:p w14:paraId="0F4FC666" w14:textId="5ADF5B13" w:rsidR="003B2675" w:rsidRPr="003B2675" w:rsidRDefault="003B2675" w:rsidP="003B2675">
      <w:pPr>
        <w:rPr>
          <w:rFonts w:ascii="Times New Roman" w:eastAsia="宋体" w:hAnsi="Times New Roman" w:cs="Times New Roman"/>
          <w:szCs w:val="21"/>
        </w:rPr>
      </w:pPr>
      <w:bookmarkStart w:id="1" w:name="_Hlk145961137"/>
      <w:bookmarkStart w:id="2" w:name="_Hlk152444970"/>
      <w:r w:rsidRPr="003B2675">
        <w:rPr>
          <w:rFonts w:ascii="Times New Roman" w:hAnsi="Times New Roman" w:cs="Times New Roman"/>
          <w:b/>
          <w:bCs/>
          <w:szCs w:val="21"/>
        </w:rPr>
        <w:t>Fig.</w:t>
      </w:r>
      <w:r w:rsidR="00C82185">
        <w:rPr>
          <w:rFonts w:ascii="Times New Roman" w:hAnsi="Times New Roman" w:cs="Times New Roman"/>
          <w:b/>
          <w:bCs/>
          <w:color w:val="265180"/>
          <w:szCs w:val="21"/>
          <w:shd w:val="clear" w:color="auto" w:fill="FFFFFF"/>
        </w:rPr>
        <w:t xml:space="preserve"> </w:t>
      </w:r>
      <w:r w:rsidRPr="003B2675">
        <w:rPr>
          <w:rFonts w:ascii="Times New Roman" w:eastAsia="宋体" w:hAnsi="Times New Roman" w:cs="Times New Roman"/>
          <w:b/>
          <w:bCs/>
          <w:szCs w:val="21"/>
        </w:rPr>
        <w:t xml:space="preserve">3 </w:t>
      </w:r>
      <w:bookmarkEnd w:id="1"/>
      <w:r w:rsidRPr="003B2675">
        <w:rPr>
          <w:rFonts w:ascii="Times New Roman" w:hAnsi="Times New Roman" w:cs="Times New Roman"/>
          <w:b/>
          <w:bCs/>
          <w:szCs w:val="21"/>
        </w:rPr>
        <w:t xml:space="preserve">Cloning of anthocyanin synthase genes </w:t>
      </w:r>
      <w:r w:rsidRPr="003B2675">
        <w:rPr>
          <w:rFonts w:ascii="Times New Roman" w:eastAsia="宋体" w:hAnsi="Times New Roman" w:cs="Times New Roman"/>
          <w:b/>
          <w:bCs/>
          <w:i/>
          <w:iCs/>
          <w:szCs w:val="21"/>
        </w:rPr>
        <w:t>PAL</w:t>
      </w:r>
      <w:r w:rsidRPr="003B2675">
        <w:rPr>
          <w:rFonts w:ascii="Times New Roman" w:eastAsia="宋体" w:hAnsi="Times New Roman" w:cs="Times New Roman"/>
          <w:b/>
          <w:bCs/>
          <w:szCs w:val="21"/>
        </w:rPr>
        <w:t xml:space="preserve">, C4H, </w:t>
      </w:r>
      <w:r w:rsidRPr="003B2675">
        <w:rPr>
          <w:rFonts w:ascii="Times New Roman" w:eastAsia="宋体" w:hAnsi="Times New Roman" w:cs="Times New Roman"/>
          <w:b/>
          <w:bCs/>
          <w:i/>
          <w:iCs/>
          <w:szCs w:val="21"/>
        </w:rPr>
        <w:t>4CL</w:t>
      </w:r>
      <w:r w:rsidRPr="003B2675">
        <w:rPr>
          <w:rFonts w:ascii="Times New Roman" w:eastAsia="宋体" w:hAnsi="Times New Roman" w:cs="Times New Roman"/>
          <w:b/>
          <w:bCs/>
          <w:szCs w:val="21"/>
        </w:rPr>
        <w:t xml:space="preserve">, </w:t>
      </w:r>
      <w:r w:rsidRPr="003B2675">
        <w:rPr>
          <w:rFonts w:ascii="Times New Roman" w:eastAsia="宋体" w:hAnsi="Times New Roman" w:cs="Times New Roman"/>
          <w:b/>
          <w:bCs/>
          <w:i/>
          <w:iCs/>
          <w:szCs w:val="21"/>
        </w:rPr>
        <w:t>CHS</w:t>
      </w:r>
      <w:r w:rsidRPr="003B2675">
        <w:rPr>
          <w:rFonts w:ascii="Times New Roman" w:eastAsia="宋体" w:hAnsi="Times New Roman" w:cs="Times New Roman"/>
          <w:b/>
          <w:bCs/>
          <w:szCs w:val="21"/>
        </w:rPr>
        <w:t xml:space="preserve">, and </w:t>
      </w:r>
      <w:r w:rsidRPr="003B2675">
        <w:rPr>
          <w:rFonts w:ascii="Times New Roman" w:eastAsia="宋体" w:hAnsi="Times New Roman" w:cs="Times New Roman"/>
          <w:b/>
          <w:bCs/>
          <w:i/>
          <w:iCs/>
          <w:szCs w:val="21"/>
        </w:rPr>
        <w:t>F3'H</w:t>
      </w:r>
      <w:r w:rsidRPr="003B2675">
        <w:rPr>
          <w:rFonts w:ascii="Times New Roman" w:hAnsi="Times New Roman" w:cs="Times New Roman"/>
          <w:b/>
          <w:bCs/>
          <w:szCs w:val="21"/>
        </w:rPr>
        <w:t xml:space="preserve">. </w:t>
      </w:r>
      <w:r w:rsidRPr="003B2675">
        <w:rPr>
          <w:rFonts w:ascii="Times New Roman" w:eastAsia="宋体" w:hAnsi="Times New Roman" w:cs="Times New Roman"/>
          <w:szCs w:val="21"/>
        </w:rPr>
        <w:t>Three synthase genes were amplified using blueberry cDNA as the template, Vc: blueberry</w:t>
      </w:r>
      <w:r w:rsidRPr="003B2675">
        <w:rPr>
          <w:rFonts w:ascii="Times New Roman" w:eastAsia="宋体" w:hAnsi="Times New Roman" w:cs="Times New Roman"/>
          <w:i/>
          <w:iCs/>
          <w:szCs w:val="21"/>
        </w:rPr>
        <w:t xml:space="preserve"> </w:t>
      </w:r>
      <w:r w:rsidRPr="003B2675">
        <w:rPr>
          <w:rFonts w:ascii="Times New Roman" w:eastAsia="宋体" w:hAnsi="Times New Roman" w:cs="Times New Roman"/>
          <w:szCs w:val="21"/>
        </w:rPr>
        <w:t>(</w:t>
      </w:r>
      <w:r w:rsidRPr="003B2675">
        <w:rPr>
          <w:rFonts w:ascii="Times New Roman" w:eastAsia="宋体" w:hAnsi="Times New Roman" w:cs="Times New Roman"/>
          <w:i/>
          <w:iCs/>
          <w:szCs w:val="21"/>
        </w:rPr>
        <w:t>V. corymbosum</w:t>
      </w:r>
      <w:r w:rsidRPr="003B2675">
        <w:rPr>
          <w:rFonts w:ascii="Times New Roman" w:eastAsia="宋体" w:hAnsi="Times New Roman" w:cs="Times New Roman"/>
          <w:szCs w:val="21"/>
        </w:rPr>
        <w:t>). The cDNA of purple round eggplant was used as a template to amplify the remaining two synthase genes, Sm: purple round eggplant (</w:t>
      </w:r>
      <w:r w:rsidRPr="003B2675">
        <w:rPr>
          <w:rFonts w:ascii="Times New Roman" w:eastAsia="宋体" w:hAnsi="Times New Roman" w:cs="Times New Roman"/>
          <w:i/>
          <w:iCs/>
          <w:szCs w:val="21"/>
        </w:rPr>
        <w:t>S. melongena</w:t>
      </w:r>
      <w:r w:rsidRPr="003B2675">
        <w:rPr>
          <w:rFonts w:ascii="Times New Roman" w:eastAsia="宋体" w:hAnsi="Times New Roman" w:cs="Times New Roman"/>
          <w:szCs w:val="21"/>
        </w:rPr>
        <w:t>). M: DNA maker.</w:t>
      </w:r>
    </w:p>
    <w:p w14:paraId="027AECC8" w14:textId="77777777" w:rsidR="003B2675" w:rsidRPr="003B2675" w:rsidRDefault="003B2675" w:rsidP="003B2675">
      <w:pPr>
        <w:rPr>
          <w:rFonts w:ascii="Times New Roman" w:eastAsia="宋体" w:hAnsi="Times New Roman" w:cs="Times New Roman"/>
          <w:szCs w:val="21"/>
        </w:rPr>
      </w:pPr>
    </w:p>
    <w:p w14:paraId="06FCDE43" w14:textId="68D667B1" w:rsidR="003B2675" w:rsidRPr="003B2675" w:rsidRDefault="003B2675" w:rsidP="003B2675">
      <w:pPr>
        <w:rPr>
          <w:rFonts w:ascii="Times New Roman" w:eastAsia="宋体" w:hAnsi="Times New Roman" w:cs="Times New Roman"/>
          <w:szCs w:val="21"/>
        </w:rPr>
      </w:pPr>
      <w:bookmarkStart w:id="3" w:name="_Hlk145959861"/>
      <w:bookmarkStart w:id="4" w:name="_Hlk152009523"/>
      <w:bookmarkStart w:id="5" w:name="_Hlk152444982"/>
      <w:bookmarkEnd w:id="2"/>
      <w:r w:rsidRPr="003B2675">
        <w:rPr>
          <w:rFonts w:ascii="Times New Roman" w:hAnsi="Times New Roman" w:cs="Times New Roman"/>
          <w:b/>
          <w:bCs/>
          <w:szCs w:val="21"/>
        </w:rPr>
        <w:t>Fig.</w:t>
      </w:r>
      <w:r w:rsidR="00C82185">
        <w:rPr>
          <w:rFonts w:ascii="Times New Roman" w:hAnsi="Times New Roman" w:cs="Times New Roman"/>
          <w:b/>
          <w:bCs/>
          <w:szCs w:val="21"/>
        </w:rPr>
        <w:t xml:space="preserve"> </w:t>
      </w:r>
      <w:r w:rsidRPr="003B2675">
        <w:rPr>
          <w:rFonts w:ascii="Times New Roman" w:hAnsi="Times New Roman" w:cs="Times New Roman"/>
          <w:b/>
          <w:bCs/>
          <w:szCs w:val="21"/>
        </w:rPr>
        <w:t>4 Transcription unit construction and validation. a</w:t>
      </w:r>
      <w:bookmarkStart w:id="6" w:name="_Hlk145961541"/>
      <w:bookmarkEnd w:id="3"/>
      <w:r w:rsidRPr="003B2675">
        <w:rPr>
          <w:rFonts w:ascii="Times New Roman" w:hAnsi="Times New Roman" w:cs="Times New Roman"/>
          <w:szCs w:val="21"/>
        </w:rPr>
        <w:t xml:space="preserve"> </w:t>
      </w:r>
      <w:r w:rsidRPr="003B2675">
        <w:rPr>
          <w:rFonts w:ascii="Times New Roman" w:hAnsi="Times New Roman" w:cs="Times New Roman"/>
          <w:b/>
          <w:bCs/>
          <w:szCs w:val="21"/>
        </w:rPr>
        <w:t xml:space="preserve">Plasmid construction diagram. </w:t>
      </w:r>
      <w:r w:rsidRPr="003B2675">
        <w:rPr>
          <w:rFonts w:ascii="Times New Roman" w:hAnsi="Times New Roman" w:cs="Times New Roman"/>
          <w:szCs w:val="21"/>
        </w:rPr>
        <w:t>The standard parts (Promoter, Ori, Terminator) and the “POT” acceptor vector are mixed with buffer and enzymes to assemble a transcription unit.</w:t>
      </w:r>
      <w:r w:rsidRPr="003B2675">
        <w:rPr>
          <w:rFonts w:ascii="Times New Roman" w:hAnsi="Times New Roman" w:cs="Times New Roman"/>
          <w:b/>
          <w:bCs/>
          <w:szCs w:val="21"/>
        </w:rPr>
        <w:t xml:space="preserve"> b </w:t>
      </w:r>
      <w:r w:rsidRPr="003B2675">
        <w:rPr>
          <w:rFonts w:ascii="Times New Roman" w:eastAsia="宋体" w:hAnsi="Times New Roman" w:cs="Times New Roman"/>
          <w:b/>
          <w:bCs/>
          <w:szCs w:val="21"/>
        </w:rPr>
        <w:t>Verification results of adding 6×His and HA tag plasmids to the transcription unit.</w:t>
      </w:r>
      <w:bookmarkEnd w:id="6"/>
      <w:r w:rsidRPr="003B2675">
        <w:rPr>
          <w:rFonts w:ascii="Times New Roman" w:eastAsia="宋体" w:hAnsi="Times New Roman" w:cs="Times New Roman"/>
          <w:b/>
          <w:bCs/>
          <w:szCs w:val="21"/>
        </w:rPr>
        <w:t xml:space="preserve"> </w:t>
      </w:r>
      <w:r w:rsidRPr="003B2675">
        <w:rPr>
          <w:rFonts w:ascii="Times New Roman" w:eastAsia="宋体" w:hAnsi="Times New Roman" w:cs="Times New Roman"/>
          <w:szCs w:val="21"/>
        </w:rPr>
        <w:t xml:space="preserve">The transcription units of the </w:t>
      </w:r>
      <w:r w:rsidRPr="003B2675">
        <w:rPr>
          <w:rFonts w:ascii="Times New Roman" w:eastAsia="宋体" w:hAnsi="Times New Roman" w:cs="Times New Roman"/>
          <w:i/>
          <w:iCs/>
          <w:szCs w:val="21"/>
        </w:rPr>
        <w:t>PAL</w:t>
      </w:r>
      <w:r w:rsidRPr="003B2675">
        <w:rPr>
          <w:rFonts w:ascii="Times New Roman" w:eastAsia="宋体" w:hAnsi="Times New Roman" w:cs="Times New Roman"/>
          <w:szCs w:val="21"/>
        </w:rPr>
        <w:t xml:space="preserve">, </w:t>
      </w:r>
      <w:r w:rsidRPr="003B2675">
        <w:rPr>
          <w:rFonts w:ascii="Times New Roman" w:eastAsia="宋体" w:hAnsi="Times New Roman" w:cs="Times New Roman"/>
          <w:i/>
          <w:iCs/>
          <w:szCs w:val="21"/>
        </w:rPr>
        <w:t>C4H</w:t>
      </w:r>
      <w:r w:rsidRPr="003B2675">
        <w:rPr>
          <w:rFonts w:ascii="Times New Roman" w:eastAsia="宋体" w:hAnsi="Times New Roman" w:cs="Times New Roman"/>
          <w:szCs w:val="21"/>
        </w:rPr>
        <w:t xml:space="preserve">, </w:t>
      </w:r>
      <w:r w:rsidRPr="003B2675">
        <w:rPr>
          <w:rFonts w:ascii="Times New Roman" w:eastAsia="宋体" w:hAnsi="Times New Roman" w:cs="Times New Roman"/>
          <w:i/>
          <w:iCs/>
          <w:szCs w:val="21"/>
        </w:rPr>
        <w:t>4CL</w:t>
      </w:r>
      <w:r w:rsidRPr="003B2675">
        <w:rPr>
          <w:rFonts w:ascii="Times New Roman" w:eastAsia="宋体" w:hAnsi="Times New Roman" w:cs="Times New Roman"/>
          <w:szCs w:val="21"/>
        </w:rPr>
        <w:t xml:space="preserve">, </w:t>
      </w:r>
      <w:r w:rsidRPr="003B2675">
        <w:rPr>
          <w:rFonts w:ascii="Times New Roman" w:eastAsia="宋体" w:hAnsi="Times New Roman" w:cs="Times New Roman"/>
          <w:i/>
          <w:iCs/>
          <w:szCs w:val="21"/>
        </w:rPr>
        <w:t>CHI</w:t>
      </w:r>
      <w:r w:rsidRPr="003B2675">
        <w:rPr>
          <w:rFonts w:ascii="Times New Roman" w:eastAsia="宋体" w:hAnsi="Times New Roman" w:cs="Times New Roman"/>
          <w:szCs w:val="21"/>
        </w:rPr>
        <w:t xml:space="preserve">, </w:t>
      </w:r>
      <w:r w:rsidRPr="003B2675">
        <w:rPr>
          <w:rFonts w:ascii="Times New Roman" w:eastAsia="宋体" w:hAnsi="Times New Roman" w:cs="Times New Roman"/>
          <w:i/>
          <w:iCs/>
          <w:szCs w:val="21"/>
        </w:rPr>
        <w:t>F3H</w:t>
      </w:r>
      <w:r w:rsidRPr="003B2675">
        <w:rPr>
          <w:rFonts w:ascii="Times New Roman" w:eastAsia="宋体" w:hAnsi="Times New Roman" w:cs="Times New Roman"/>
          <w:szCs w:val="21"/>
        </w:rPr>
        <w:t xml:space="preserve">, </w:t>
      </w:r>
      <w:r w:rsidRPr="003B2675">
        <w:rPr>
          <w:rFonts w:ascii="Times New Roman" w:eastAsia="宋体" w:hAnsi="Times New Roman" w:cs="Times New Roman"/>
          <w:i/>
          <w:iCs/>
          <w:szCs w:val="21"/>
        </w:rPr>
        <w:t>F3'H</w:t>
      </w:r>
      <w:r w:rsidRPr="003B2675">
        <w:rPr>
          <w:rFonts w:ascii="Times New Roman" w:eastAsia="宋体" w:hAnsi="Times New Roman" w:cs="Times New Roman"/>
          <w:szCs w:val="21"/>
        </w:rPr>
        <w:t xml:space="preserve">, </w:t>
      </w:r>
      <w:r w:rsidRPr="003B2675">
        <w:rPr>
          <w:rFonts w:ascii="Times New Roman" w:eastAsia="宋体" w:hAnsi="Times New Roman" w:cs="Times New Roman"/>
          <w:i/>
          <w:iCs/>
          <w:szCs w:val="21"/>
        </w:rPr>
        <w:t>DFR,</w:t>
      </w:r>
      <w:r w:rsidRPr="003B2675">
        <w:rPr>
          <w:rFonts w:ascii="Times New Roman" w:eastAsia="宋体" w:hAnsi="Times New Roman" w:cs="Times New Roman"/>
          <w:szCs w:val="21"/>
        </w:rPr>
        <w:t xml:space="preserve"> </w:t>
      </w:r>
      <w:r w:rsidRPr="003B2675">
        <w:rPr>
          <w:rFonts w:ascii="Times New Roman" w:eastAsia="宋体" w:hAnsi="Times New Roman" w:cs="Times New Roman"/>
          <w:i/>
          <w:iCs/>
          <w:szCs w:val="21"/>
        </w:rPr>
        <w:t>3GT,</w:t>
      </w:r>
      <w:r w:rsidRPr="003B2675">
        <w:rPr>
          <w:rFonts w:ascii="Times New Roman" w:eastAsia="宋体" w:hAnsi="Times New Roman" w:cs="Times New Roman"/>
          <w:szCs w:val="21"/>
        </w:rPr>
        <w:t xml:space="preserve"> and</w:t>
      </w:r>
      <w:r w:rsidRPr="003B2675">
        <w:rPr>
          <w:rFonts w:ascii="Times New Roman" w:eastAsia="宋体" w:hAnsi="Times New Roman" w:cs="Times New Roman"/>
          <w:i/>
          <w:iCs/>
          <w:szCs w:val="21"/>
        </w:rPr>
        <w:t xml:space="preserve"> ANS</w:t>
      </w:r>
      <w:r w:rsidRPr="003B2675">
        <w:rPr>
          <w:rFonts w:ascii="Times New Roman" w:eastAsia="宋体" w:hAnsi="Times New Roman" w:cs="Times New Roman"/>
          <w:szCs w:val="21"/>
        </w:rPr>
        <w:t xml:space="preserve"> were constructed with a 6×His tag added to the C-terminus of these genes. </w:t>
      </w:r>
      <w:r w:rsidRPr="003B2675">
        <w:rPr>
          <w:rFonts w:ascii="Times New Roman" w:eastAsia="宋体" w:hAnsi="Times New Roman" w:cs="Times New Roman"/>
          <w:i/>
          <w:iCs/>
          <w:szCs w:val="21"/>
        </w:rPr>
        <w:t>CHS</w:t>
      </w:r>
      <w:r w:rsidRPr="003B2675">
        <w:rPr>
          <w:rFonts w:ascii="Times New Roman" w:eastAsia="宋体" w:hAnsi="Times New Roman" w:cs="Times New Roman"/>
          <w:szCs w:val="21"/>
        </w:rPr>
        <w:t xml:space="preserve"> was constructed with an HA tag added to the C-terminus of the target gene by Overlap PCR</w:t>
      </w:r>
      <w:bookmarkEnd w:id="4"/>
      <w:r w:rsidRPr="003B2675">
        <w:rPr>
          <w:rFonts w:ascii="Times New Roman" w:eastAsia="宋体" w:hAnsi="Times New Roman" w:cs="Times New Roman"/>
          <w:szCs w:val="21"/>
        </w:rPr>
        <w:t>,</w:t>
      </w:r>
      <w:r w:rsidRPr="003B2675">
        <w:rPr>
          <w:rFonts w:ascii="Times New Roman" w:hAnsi="Times New Roman" w:cs="Times New Roman"/>
          <w:szCs w:val="21"/>
        </w:rPr>
        <w:t xml:space="preserve"> and </w:t>
      </w:r>
      <w:r w:rsidRPr="003B2675">
        <w:rPr>
          <w:rFonts w:ascii="Times New Roman" w:eastAsia="宋体" w:hAnsi="Times New Roman" w:cs="Times New Roman"/>
          <w:szCs w:val="21"/>
        </w:rPr>
        <w:t>plasmid PCR validation using gene-specific primers. M: DNA maker.</w:t>
      </w:r>
    </w:p>
    <w:bookmarkEnd w:id="5"/>
    <w:p w14:paraId="469DF839" w14:textId="74964182" w:rsidR="003B2675" w:rsidRPr="003B2675" w:rsidRDefault="003B2675" w:rsidP="003B2675">
      <w:pPr>
        <w:rPr>
          <w:rFonts w:ascii="Times New Roman" w:hAnsi="Times New Roman" w:cs="Times New Roman"/>
          <w:b/>
          <w:bCs/>
          <w:color w:val="2A2B2E"/>
          <w:szCs w:val="21"/>
        </w:rPr>
      </w:pPr>
    </w:p>
    <w:p w14:paraId="35488217" w14:textId="49B07450" w:rsidR="003B2675" w:rsidRPr="003B2675" w:rsidRDefault="003B2675" w:rsidP="003B2675">
      <w:pPr>
        <w:pStyle w:val="EndNoteBibliography"/>
        <w:rPr>
          <w:rFonts w:ascii="Times New Roman" w:eastAsia="宋体" w:hAnsi="Times New Roman" w:cs="Times New Roman"/>
          <w:noProof w:val="0"/>
          <w:sz w:val="21"/>
          <w:szCs w:val="21"/>
        </w:rPr>
      </w:pPr>
      <w:bookmarkStart w:id="7" w:name="_Hlk145962155"/>
      <w:bookmarkStart w:id="8" w:name="_Hlk152444993"/>
      <w:r w:rsidRPr="003B267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>Fig.</w:t>
      </w:r>
      <w:r w:rsidR="00C8218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 xml:space="preserve"> </w:t>
      </w:r>
      <w:r w:rsidRPr="003B267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>5 Construction and detection of JDY52-PAL-C4H-4CL-CHS. a</w:t>
      </w:r>
      <w:r w:rsidRPr="003B2675">
        <w:rPr>
          <w:rFonts w:ascii="Times New Roman" w:hAnsi="Times New Roman" w:cs="Times New Roman"/>
          <w:sz w:val="21"/>
          <w:szCs w:val="21"/>
        </w:rPr>
        <w:t xml:space="preserve"> </w:t>
      </w:r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>Schematic diagram of constructing JDY52-PAL-C4H-4CL-CHS</w:t>
      </w:r>
      <w:r w:rsidRPr="003B267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 xml:space="preserve"> (Strain A).</w:t>
      </w:r>
      <w:bookmarkEnd w:id="7"/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 xml:space="preserve"> </w:t>
      </w:r>
      <w:r w:rsidRPr="003B267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 xml:space="preserve">b </w:t>
      </w:r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 xml:space="preserve">PCR verified the </w:t>
      </w:r>
      <w:r w:rsidRPr="003B2675">
        <w:rPr>
          <w:rFonts w:ascii="Times New Roman" w:eastAsia="宋体" w:hAnsi="Times New Roman" w:cs="Times New Roman"/>
          <w:i/>
          <w:iCs/>
          <w:noProof w:val="0"/>
          <w:sz w:val="21"/>
          <w:szCs w:val="21"/>
        </w:rPr>
        <w:t>PAL</w:t>
      </w:r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 xml:space="preserve"> from the recombinant yeast JDY52-PAL-C4H. </w:t>
      </w:r>
      <w:r w:rsidRPr="003B267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 xml:space="preserve">c </w:t>
      </w:r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 xml:space="preserve">The protein levels of PAL and C4H were detected in the strain JDY52-PAL-C4H by western blotting. </w:t>
      </w:r>
      <w:r w:rsidRPr="003B267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 xml:space="preserve">d </w:t>
      </w:r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 xml:space="preserve">PCR verified the </w:t>
      </w:r>
      <w:r w:rsidRPr="003B2675">
        <w:rPr>
          <w:rFonts w:ascii="Times New Roman" w:eastAsia="宋体" w:hAnsi="Times New Roman" w:cs="Times New Roman"/>
          <w:i/>
          <w:iCs/>
          <w:noProof w:val="0"/>
          <w:sz w:val="21"/>
          <w:szCs w:val="21"/>
        </w:rPr>
        <w:t>4CL</w:t>
      </w:r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 xml:space="preserve"> from the recombinant yeast JDY52-PAL-C4H-4CL-CHS. </w:t>
      </w:r>
      <w:r w:rsidRPr="003B267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>e</w:t>
      </w:r>
      <w:bookmarkEnd w:id="8"/>
      <w:r w:rsidRPr="003B267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 xml:space="preserve"> </w:t>
      </w:r>
      <w:proofErr w:type="gramStart"/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>The</w:t>
      </w:r>
      <w:proofErr w:type="gramEnd"/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 xml:space="preserve"> protein levels of PAL, C4H, and 4CL were detected in the strain JDY52-PAL-C4H-4CL-CHS by western blotting. </w:t>
      </w:r>
      <w:r w:rsidRPr="003B267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 xml:space="preserve">f </w:t>
      </w:r>
      <w:proofErr w:type="gramStart"/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>The</w:t>
      </w:r>
      <w:proofErr w:type="gramEnd"/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 xml:space="preserve"> protein levels of CHS were detected in the strain JDY52-PAL-C4H-4CL-CHS by western blotting.</w:t>
      </w:r>
    </w:p>
    <w:p w14:paraId="16235A82" w14:textId="435C16DB" w:rsidR="003B2675" w:rsidRPr="003B2675" w:rsidRDefault="003B2675" w:rsidP="003B2675">
      <w:pPr>
        <w:pStyle w:val="EndNoteBibliography"/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</w:pPr>
    </w:p>
    <w:p w14:paraId="6553F12F" w14:textId="77777777" w:rsidR="003B2675" w:rsidRPr="003B2675" w:rsidRDefault="003B2675" w:rsidP="003B2675">
      <w:pPr>
        <w:pStyle w:val="EndNoteBibliography"/>
        <w:rPr>
          <w:rFonts w:ascii="Times New Roman" w:eastAsia="宋体" w:hAnsi="Times New Roman" w:cs="Times New Roman"/>
          <w:noProof w:val="0"/>
          <w:sz w:val="21"/>
          <w:szCs w:val="21"/>
        </w:rPr>
      </w:pPr>
      <w:bookmarkStart w:id="9" w:name="_Hlk152445005"/>
      <w:r w:rsidRPr="003B267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>Fig. 6 Construction and detection of JDY52-CHI-F3H-F3'H-DFR and JDY52-ANS-3GT. a,</w:t>
      </w:r>
      <w:r w:rsidRPr="003B2675">
        <w:rPr>
          <w:rFonts w:ascii="Times New Roman" w:hAnsi="Times New Roman" w:cs="Times New Roman"/>
          <w:sz w:val="21"/>
          <w:szCs w:val="21"/>
        </w:rPr>
        <w:t xml:space="preserve"> </w:t>
      </w:r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>Schematic diagram of constructing JDY52-CHI-F3H-F3'H-DFR (</w:t>
      </w:r>
      <w:r w:rsidRPr="003B267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>Strain B1</w:t>
      </w:r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>) and JDY52-ANS-3GT (</w:t>
      </w:r>
      <w:r w:rsidRPr="003B267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>Strain B2</w:t>
      </w:r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>).</w:t>
      </w:r>
      <w:r w:rsidRPr="003B267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 xml:space="preserve"> b,</w:t>
      </w:r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 xml:space="preserve"> PCR verified the </w:t>
      </w:r>
      <w:r w:rsidRPr="003B2675">
        <w:rPr>
          <w:rFonts w:ascii="Times New Roman" w:eastAsia="宋体" w:hAnsi="Times New Roman" w:cs="Times New Roman"/>
          <w:i/>
          <w:iCs/>
          <w:noProof w:val="0"/>
          <w:sz w:val="21"/>
          <w:szCs w:val="21"/>
        </w:rPr>
        <w:t>F3H</w:t>
      </w:r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 xml:space="preserve"> from the recombinant yeast JDY52-CHI-F3H.</w:t>
      </w:r>
      <w:r w:rsidRPr="003B267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 xml:space="preserve"> c,</w:t>
      </w:r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 xml:space="preserve"> PCR verified the </w:t>
      </w:r>
      <w:r w:rsidRPr="003B2675">
        <w:rPr>
          <w:rFonts w:ascii="Times New Roman" w:eastAsia="宋体" w:hAnsi="Times New Roman" w:cs="Times New Roman"/>
          <w:i/>
          <w:iCs/>
          <w:noProof w:val="0"/>
          <w:sz w:val="21"/>
          <w:szCs w:val="21"/>
        </w:rPr>
        <w:t>F3'H</w:t>
      </w:r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 xml:space="preserve"> from the recombinant yeast JDY52-CHI-F3H-F3'H-DFR. </w:t>
      </w:r>
      <w:r w:rsidRPr="003B267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 xml:space="preserve">d, </w:t>
      </w:r>
      <w:proofErr w:type="gramStart"/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>The</w:t>
      </w:r>
      <w:proofErr w:type="gramEnd"/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 xml:space="preserve"> protein levels of CHI, F3H, F3’H, and DFR were detected in the strain JDY52-CHI-F3H-F3'H-DFR by western blotting.</w:t>
      </w:r>
    </w:p>
    <w:p w14:paraId="60588E9C" w14:textId="77777777" w:rsidR="003B2675" w:rsidRPr="003B2675" w:rsidRDefault="003B2675" w:rsidP="003B2675">
      <w:pPr>
        <w:pStyle w:val="EndNoteBibliography"/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</w:pPr>
      <w:r w:rsidRPr="003B267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>e,</w:t>
      </w:r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 xml:space="preserve"> PCR verified the </w:t>
      </w:r>
      <w:r w:rsidRPr="003B2675">
        <w:rPr>
          <w:rFonts w:ascii="Times New Roman" w:eastAsia="宋体" w:hAnsi="Times New Roman" w:cs="Times New Roman"/>
          <w:i/>
          <w:iCs/>
          <w:noProof w:val="0"/>
          <w:sz w:val="21"/>
          <w:szCs w:val="21"/>
        </w:rPr>
        <w:t xml:space="preserve">ANS </w:t>
      </w:r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 xml:space="preserve">from the recombinant yeast JDY52-ANS-3GT. </w:t>
      </w:r>
      <w:r w:rsidRPr="003B2675">
        <w:rPr>
          <w:rFonts w:ascii="Times New Roman" w:eastAsia="宋体" w:hAnsi="Times New Roman" w:cs="Times New Roman"/>
          <w:b/>
          <w:bCs/>
          <w:noProof w:val="0"/>
          <w:sz w:val="21"/>
          <w:szCs w:val="21"/>
        </w:rPr>
        <w:t>f,</w:t>
      </w:r>
      <w:r w:rsidRPr="003B2675">
        <w:rPr>
          <w:rFonts w:ascii="Times New Roman" w:eastAsia="宋体" w:hAnsi="Times New Roman" w:cs="Times New Roman"/>
          <w:i/>
          <w:iCs/>
          <w:noProof w:val="0"/>
          <w:sz w:val="21"/>
          <w:szCs w:val="21"/>
        </w:rPr>
        <w:t xml:space="preserve"> </w:t>
      </w:r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t xml:space="preserve">PCR verified the </w:t>
      </w:r>
      <w:r w:rsidRPr="003B2675">
        <w:rPr>
          <w:rFonts w:ascii="Times New Roman" w:eastAsia="宋体" w:hAnsi="Times New Roman" w:cs="Times New Roman"/>
          <w:i/>
          <w:iCs/>
          <w:noProof w:val="0"/>
          <w:sz w:val="21"/>
          <w:szCs w:val="21"/>
        </w:rPr>
        <w:t xml:space="preserve">3GT </w:t>
      </w:r>
      <w:r w:rsidRPr="003B2675">
        <w:rPr>
          <w:rFonts w:ascii="Times New Roman" w:eastAsia="宋体" w:hAnsi="Times New Roman" w:cs="Times New Roman"/>
          <w:noProof w:val="0"/>
          <w:sz w:val="21"/>
          <w:szCs w:val="21"/>
        </w:rPr>
        <w:lastRenderedPageBreak/>
        <w:t>from the recombinant yeast JDY52-ANS-3GT.</w:t>
      </w:r>
    </w:p>
    <w:bookmarkEnd w:id="9"/>
    <w:p w14:paraId="77640F0B" w14:textId="77777777" w:rsidR="003B2675" w:rsidRPr="003B2675" w:rsidRDefault="003B2675" w:rsidP="003B2675">
      <w:pPr>
        <w:rPr>
          <w:rFonts w:ascii="Times New Roman" w:hAnsi="Times New Roman" w:cs="Times New Roman"/>
          <w:b/>
          <w:bCs/>
          <w:color w:val="2A2B2E"/>
          <w:szCs w:val="21"/>
        </w:rPr>
      </w:pPr>
    </w:p>
    <w:p w14:paraId="01318C8C" w14:textId="77777777" w:rsidR="003B2675" w:rsidRPr="003B2675" w:rsidRDefault="003B2675" w:rsidP="003B2675">
      <w:pPr>
        <w:rPr>
          <w:rFonts w:ascii="Times New Roman" w:hAnsi="Times New Roman" w:cs="Times New Roman"/>
          <w:color w:val="2A2B2E"/>
          <w:szCs w:val="21"/>
        </w:rPr>
      </w:pPr>
      <w:r w:rsidRPr="003B2675">
        <w:rPr>
          <w:rFonts w:ascii="Times New Roman" w:hAnsi="Times New Roman" w:cs="Times New Roman"/>
          <w:b/>
          <w:bCs/>
          <w:color w:val="2A2B2E"/>
          <w:szCs w:val="21"/>
        </w:rPr>
        <w:t xml:space="preserve">Fig. 7 LC-MS/MS analysis of JDY52 recombinant yeast co-culture fermentation broth with elevated anthocyanin content results. </w:t>
      </w:r>
      <w:r w:rsidRPr="003B2675">
        <w:rPr>
          <w:rFonts w:ascii="Times New Roman" w:hAnsi="Times New Roman" w:cs="Times New Roman"/>
          <w:color w:val="2A2B2E"/>
          <w:szCs w:val="21"/>
        </w:rPr>
        <w:t xml:space="preserve">Oenin chloride (a), Callistephin chloride (c), Pelargonidin O-acetylhexoside (e), Peonidin chloride (g), Cyanidin O-acetylhexoside (i), Pelargonidin O-acetylhexoside (k) produced from the JDY52 (control); Oenin chloride (b), Callistephin chloride (d), Pelargonidin O-acetylhexoside (f), Peonidin chloride (h), Cyanidin O-acetylhexoside (j), Pelargonidin O-acetylhexoside (l) produced from the recombinant strain. </w:t>
      </w:r>
    </w:p>
    <w:p w14:paraId="6EE8715A" w14:textId="77777777" w:rsidR="003B2675" w:rsidRPr="003B2675" w:rsidRDefault="003B2675" w:rsidP="003B2675">
      <w:pPr>
        <w:rPr>
          <w:rFonts w:ascii="Times New Roman" w:hAnsi="Times New Roman" w:cs="Times New Roman"/>
          <w:color w:val="2A2B2E"/>
          <w:szCs w:val="21"/>
        </w:rPr>
      </w:pPr>
    </w:p>
    <w:p w14:paraId="3C808A62" w14:textId="64E98D8E" w:rsidR="003B2675" w:rsidRPr="003B2675" w:rsidRDefault="003B2675" w:rsidP="003B2675">
      <w:pPr>
        <w:rPr>
          <w:rFonts w:ascii="Times New Roman" w:hAnsi="Times New Roman" w:cs="Times New Roman"/>
          <w:color w:val="2A2B2E"/>
          <w:szCs w:val="21"/>
        </w:rPr>
      </w:pPr>
      <w:r w:rsidRPr="003B2675">
        <w:rPr>
          <w:rFonts w:ascii="Times New Roman" w:hAnsi="Times New Roman" w:cs="Times New Roman"/>
          <w:b/>
          <w:bCs/>
          <w:szCs w:val="21"/>
        </w:rPr>
        <w:t xml:space="preserve">Fig. 8 LC-MS/MS analysis of JDY52 recombinant yeast co-culture fermentation broth with reduced anthocyanin content results. </w:t>
      </w:r>
      <w:r w:rsidRPr="003B2675">
        <w:rPr>
          <w:rFonts w:ascii="Times New Roman" w:hAnsi="Times New Roman" w:cs="Times New Roman"/>
          <w:szCs w:val="21"/>
        </w:rPr>
        <w:t xml:space="preserve">Malvidin 3,5-diglucoside(a), Cyanidin 3-O-glucoside(c), Delphinidin O-malonyl-malonylhexoside(e), Petunidin 3-O-rutinoside(g), Delphinidin 3-sophoroside-5-rhamnoside(i), Delphinidin O-malonylhexoside(k), Cyanidin O-malonyl-malonylhexoside(m), Pelargonidin 3-O-malonylhexoside(o) produced from the JDY52 (control); Malvidin 3,5-diglucoside(b), Cyanidin 3-O-glucoside(d), Delphinidin O-malonyl-malonylhexoside(f), Petunidin 3-O-rutinoside(h), Delphinidin 3-sophoroside-5-rhamnoside(j), Delphinidin O-malonylhexoside(l), Cyanidin O-malonyl-malonylhexoside(n), Pelargonidin 3-O-malonylhexoside(p) produced from the recombinant strain. </w:t>
      </w:r>
    </w:p>
    <w:p w14:paraId="2A499B1C" w14:textId="77777777" w:rsidR="003B2675" w:rsidRPr="003B2675" w:rsidRDefault="003B2675" w:rsidP="003B2675">
      <w:pPr>
        <w:pStyle w:val="EndNoteBibliography"/>
        <w:rPr>
          <w:rFonts w:ascii="Times New Roman" w:hAnsi="Times New Roman" w:cs="Times New Roman"/>
          <w:sz w:val="21"/>
          <w:szCs w:val="21"/>
        </w:rPr>
      </w:pPr>
    </w:p>
    <w:p w14:paraId="7CF52251" w14:textId="0C3EDAE4" w:rsidR="00143618" w:rsidRPr="003B2675" w:rsidRDefault="00143618" w:rsidP="003B2675">
      <w:pPr>
        <w:rPr>
          <w:rFonts w:ascii="Times New Roman" w:hAnsi="Times New Roman" w:cs="Times New Roman"/>
          <w:szCs w:val="21"/>
        </w:rPr>
      </w:pPr>
    </w:p>
    <w:sectPr w:rsidR="00143618" w:rsidRPr="003B2675" w:rsidSect="003B26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675"/>
    <w:rsid w:val="00143618"/>
    <w:rsid w:val="003B2675"/>
    <w:rsid w:val="00C8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E5F30"/>
  <w15:chartTrackingRefBased/>
  <w15:docId w15:val="{78568CB8-CB18-4F5B-A329-8A251B279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6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ndNoteBibliography">
    <w:name w:val="EndNote Bibliography"/>
    <w:basedOn w:val="a"/>
    <w:link w:val="EndNoteBibliography0"/>
    <w:rsid w:val="003B2675"/>
    <w:rPr>
      <w:rFonts w:ascii="等线" w:eastAsia="等线" w:hAnsi="等线"/>
      <w:noProof/>
      <w:sz w:val="20"/>
    </w:rPr>
  </w:style>
  <w:style w:type="character" w:customStyle="1" w:styleId="EndNoteBibliography0">
    <w:name w:val="EndNote Bibliography 字符"/>
    <w:basedOn w:val="a0"/>
    <w:link w:val="EndNoteBibliography"/>
    <w:rsid w:val="003B2675"/>
    <w:rPr>
      <w:rFonts w:ascii="等线" w:eastAsia="等线" w:hAnsi="等线"/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623</Words>
  <Characters>4122</Characters>
  <Application>Microsoft Office Word</Application>
  <DocSecurity>0</DocSecurity>
  <Lines>63</Lines>
  <Paragraphs>10</Paragraphs>
  <ScaleCrop>false</ScaleCrop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雪锋 梅</dc:creator>
  <cp:keywords/>
  <dc:description/>
  <cp:lastModifiedBy>雪锋 梅</cp:lastModifiedBy>
  <cp:revision>2</cp:revision>
  <dcterms:created xsi:type="dcterms:W3CDTF">2024-01-09T02:36:00Z</dcterms:created>
  <dcterms:modified xsi:type="dcterms:W3CDTF">2024-01-09T02:39:00Z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88dcc431-69f1-4032-99b6-3f953935bf07</vt:lpwstr>
  </property>
</Properties>
</file>